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1" w:rsidRDefault="009C1FE1" w:rsidP="009C1F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E1" w:rsidRDefault="009C1FE1" w:rsidP="009C1FE1">
      <w:pPr>
        <w:jc w:val="center"/>
        <w:rPr>
          <w:b/>
        </w:rPr>
      </w:pPr>
    </w:p>
    <w:p w:rsidR="009C1FE1" w:rsidRDefault="009C1FE1" w:rsidP="009C1FE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C1FE1" w:rsidRDefault="009C1FE1" w:rsidP="009C1FE1">
      <w:pPr>
        <w:rPr>
          <w:sz w:val="16"/>
        </w:rPr>
      </w:pPr>
    </w:p>
    <w:p w:rsidR="009C1FE1" w:rsidRDefault="009C1FE1" w:rsidP="009C1FE1">
      <w:pPr>
        <w:pStyle w:val="2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 СЕГЕЖСКОГО МУНИЦИПАЛЬНОГО РАЙОНА</w:t>
      </w:r>
    </w:p>
    <w:p w:rsidR="009C1FE1" w:rsidRDefault="009C1FE1" w:rsidP="009C1FE1">
      <w:pPr>
        <w:pStyle w:val="2"/>
      </w:pPr>
    </w:p>
    <w:p w:rsidR="009C1FE1" w:rsidRDefault="009C1FE1" w:rsidP="009C1FE1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9C1FE1" w:rsidRDefault="009C1FE1" w:rsidP="009C1FE1"/>
    <w:p w:rsidR="009C1FE1" w:rsidRDefault="009C1FE1" w:rsidP="009C1FE1">
      <w:pPr>
        <w:jc w:val="center"/>
      </w:pPr>
      <w:r>
        <w:t>от  25 февраля  2014  года  №   280</w:t>
      </w:r>
    </w:p>
    <w:p w:rsidR="009C1FE1" w:rsidRDefault="009C1FE1" w:rsidP="009C1FE1">
      <w:pPr>
        <w:jc w:val="center"/>
      </w:pPr>
      <w:r>
        <w:t>Сегежа</w:t>
      </w:r>
    </w:p>
    <w:p w:rsidR="009C1FE1" w:rsidRDefault="009C1FE1" w:rsidP="009C1FE1">
      <w:pPr>
        <w:jc w:val="center"/>
      </w:pPr>
    </w:p>
    <w:p w:rsidR="009C1FE1" w:rsidRDefault="009C1FE1" w:rsidP="009C1FE1">
      <w:pPr>
        <w:jc w:val="center"/>
        <w:rPr>
          <w:b/>
        </w:rPr>
      </w:pPr>
      <w:r w:rsidRPr="009E1BFF">
        <w:rPr>
          <w:b/>
        </w:rPr>
        <w:t>Об утверждении Порядка установления, взимания и</w:t>
      </w:r>
      <w:r w:rsidRPr="009E1BFF">
        <w:t xml:space="preserve">  </w:t>
      </w:r>
      <w:r w:rsidRPr="009E1BFF">
        <w:rPr>
          <w:b/>
        </w:rPr>
        <w:t xml:space="preserve">расходования </w:t>
      </w:r>
    </w:p>
    <w:p w:rsidR="009C1FE1" w:rsidRPr="009E1BFF" w:rsidRDefault="009C1FE1" w:rsidP="009C1FE1">
      <w:pPr>
        <w:jc w:val="center"/>
        <w:rPr>
          <w:b/>
        </w:rPr>
      </w:pPr>
      <w:r w:rsidRPr="009E1BFF">
        <w:rPr>
          <w:b/>
        </w:rPr>
        <w:t xml:space="preserve">платы за  </w:t>
      </w:r>
      <w:r>
        <w:rPr>
          <w:b/>
        </w:rPr>
        <w:t>присмотр и уход за</w:t>
      </w:r>
      <w:r w:rsidRPr="009E1BFF">
        <w:rPr>
          <w:b/>
        </w:rPr>
        <w:t xml:space="preserve">  дет</w:t>
      </w:r>
      <w:r>
        <w:rPr>
          <w:b/>
        </w:rPr>
        <w:t>ьми</w:t>
      </w:r>
      <w:r w:rsidRPr="009E1BFF">
        <w:rPr>
          <w:b/>
        </w:rPr>
        <w:t xml:space="preserve">  в  муниципальных образовательных  учреждениях     Сегежского    муниципального   района,  реализующих  основную  общеобразовательную программу дошкольного   образования</w:t>
      </w:r>
    </w:p>
    <w:p w:rsidR="009C1FE1" w:rsidRDefault="009C1FE1" w:rsidP="009C1FE1">
      <w:pPr>
        <w:jc w:val="both"/>
        <w:rPr>
          <w:b/>
        </w:rPr>
      </w:pPr>
    </w:p>
    <w:p w:rsidR="009C1FE1" w:rsidRPr="009E1BFF" w:rsidRDefault="009C1FE1" w:rsidP="009C1FE1">
      <w:pPr>
        <w:jc w:val="both"/>
        <w:rPr>
          <w:b/>
        </w:rPr>
      </w:pPr>
      <w:r w:rsidRPr="009E1BFF">
        <w:rPr>
          <w:b/>
        </w:rPr>
        <w:tab/>
      </w:r>
      <w:proofErr w:type="gramStart"/>
      <w:r w:rsidRPr="009E1BFF">
        <w:t xml:space="preserve">В соответствии со статьей </w:t>
      </w:r>
      <w:r>
        <w:t>65 Федерального</w:t>
      </w:r>
      <w:r w:rsidRPr="009E1BFF">
        <w:t xml:space="preserve">  Закона Российской Федерации</w:t>
      </w:r>
      <w:r>
        <w:t xml:space="preserve"> от              29 декабря 2012 </w:t>
      </w:r>
      <w:r w:rsidRPr="009E1BFF">
        <w:t xml:space="preserve">г. № </w:t>
      </w:r>
      <w:r>
        <w:t>273-ФЗ</w:t>
      </w:r>
      <w:r w:rsidRPr="009E1BFF">
        <w:t xml:space="preserve"> «Об образовании</w:t>
      </w:r>
      <w:r>
        <w:t xml:space="preserve"> в Российской Федерации</w:t>
      </w:r>
      <w:r w:rsidRPr="009E1BFF">
        <w:t xml:space="preserve">», статьей 3 Федерального закона от 5 декабря </w:t>
      </w:r>
      <w:smartTag w:uri="urn:schemas-microsoft-com:office:smarttags" w:element="metricconverter">
        <w:smartTagPr>
          <w:attr w:name="ProductID" w:val="2006 г"/>
        </w:smartTagPr>
        <w:r w:rsidRPr="009E1BFF">
          <w:t>2006 г</w:t>
        </w:r>
      </w:smartTag>
      <w:r w:rsidRPr="009E1BFF">
        <w:t>.</w:t>
      </w:r>
      <w:r>
        <w:t xml:space="preserve"> </w:t>
      </w:r>
      <w:r w:rsidRPr="009E1BFF">
        <w:t>№ 207-ФЗ «О внесении изменений в отдельные законодательные акты Российской Федерации в части государственной поддержки граждан, имеющих детей»,</w:t>
      </w:r>
      <w:r>
        <w:t xml:space="preserve"> </w:t>
      </w:r>
      <w:r w:rsidRPr="009E1BFF">
        <w:t xml:space="preserve">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9E1BFF">
          <w:t>2006 г</w:t>
        </w:r>
      </w:smartTag>
      <w:r w:rsidRPr="009E1BFF">
        <w:t>. № 849 «О перечне затрат, учитываемых</w:t>
      </w:r>
      <w:proofErr w:type="gramEnd"/>
      <w:r w:rsidRPr="009E1BFF">
        <w:t xml:space="preserve">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Уставом муниципального образования «</w:t>
      </w:r>
      <w:proofErr w:type="spellStart"/>
      <w:r w:rsidRPr="009E1BFF">
        <w:t>Сегежский</w:t>
      </w:r>
      <w:proofErr w:type="spellEnd"/>
      <w:r w:rsidRPr="009E1BFF">
        <w:t xml:space="preserve"> муниципальный район» администрация Сегежского муниципального района  </w:t>
      </w:r>
      <w:r>
        <w:t xml:space="preserve">     </w:t>
      </w:r>
      <w:proofErr w:type="spellStart"/>
      <w:proofErr w:type="gramStart"/>
      <w:r w:rsidRPr="009E1BFF">
        <w:rPr>
          <w:b/>
        </w:rPr>
        <w:t>п</w:t>
      </w:r>
      <w:proofErr w:type="spellEnd"/>
      <w:proofErr w:type="gramEnd"/>
      <w:r w:rsidRPr="009E1BFF">
        <w:rPr>
          <w:b/>
        </w:rPr>
        <w:t xml:space="preserve"> о с т а </w:t>
      </w:r>
      <w:proofErr w:type="spellStart"/>
      <w:r w:rsidRPr="009E1BFF">
        <w:rPr>
          <w:b/>
        </w:rPr>
        <w:t>н</w:t>
      </w:r>
      <w:proofErr w:type="spellEnd"/>
      <w:r w:rsidRPr="009E1BFF">
        <w:rPr>
          <w:b/>
        </w:rPr>
        <w:t xml:space="preserve"> о в л я е т:</w:t>
      </w:r>
    </w:p>
    <w:p w:rsidR="009C1FE1" w:rsidRDefault="009C1FE1" w:rsidP="009C1FE1">
      <w:pPr>
        <w:jc w:val="both"/>
      </w:pPr>
    </w:p>
    <w:p w:rsidR="009C1FE1" w:rsidRDefault="009C1FE1" w:rsidP="009C1FE1">
      <w:pPr>
        <w:jc w:val="both"/>
      </w:pPr>
      <w:r>
        <w:t xml:space="preserve">            1. </w:t>
      </w:r>
      <w:r w:rsidRPr="009E1BFF">
        <w:t xml:space="preserve">Утвердить прилагаемый Порядок установления, взимания и расходования родительской платы за </w:t>
      </w:r>
      <w:r>
        <w:t xml:space="preserve">присмотр и уход за </w:t>
      </w:r>
      <w:r w:rsidRPr="009E1BFF">
        <w:t>дет</w:t>
      </w:r>
      <w:r>
        <w:t>ьми</w:t>
      </w:r>
      <w:r w:rsidRPr="009E1BFF">
        <w:t xml:space="preserve">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образования. </w:t>
      </w:r>
    </w:p>
    <w:p w:rsidR="009C1FE1" w:rsidRPr="009E6574" w:rsidRDefault="009C1FE1" w:rsidP="009C1FE1">
      <w:pPr>
        <w:jc w:val="both"/>
      </w:pPr>
      <w:r>
        <w:t xml:space="preserve">            2. Действие настоящего постановления распространяется на правоотношения, возникшие с 1 сентября 2013 года.</w:t>
      </w:r>
    </w:p>
    <w:p w:rsidR="009C1FE1" w:rsidRPr="009E1BFF" w:rsidRDefault="009C1FE1" w:rsidP="009C1FE1">
      <w:pPr>
        <w:jc w:val="both"/>
      </w:pPr>
      <w:r>
        <w:t xml:space="preserve">            3. </w:t>
      </w:r>
      <w:r w:rsidRPr="009E1BFF">
        <w:t>Признать утратившими силу</w:t>
      </w:r>
      <w:r>
        <w:t xml:space="preserve"> постановление администрации Сегежского муниципального района </w:t>
      </w:r>
      <w:r w:rsidRPr="00440CFC">
        <w:t xml:space="preserve">от 25 сентября </w:t>
      </w:r>
      <w:r>
        <w:t xml:space="preserve">2012 г.  № </w:t>
      </w:r>
      <w:r w:rsidRPr="00440CFC">
        <w:t xml:space="preserve"> 1154</w:t>
      </w:r>
      <w:r>
        <w:t xml:space="preserve"> «</w:t>
      </w:r>
      <w:r w:rsidRPr="00440CFC">
        <w:t>Об утверждении Порядка установления, взимания и  расходования</w:t>
      </w:r>
      <w:r>
        <w:t xml:space="preserve"> </w:t>
      </w:r>
      <w:r w:rsidRPr="00440CFC">
        <w:t>родительской платы за  содержание  детей  в  муниципальных образовательных  учреждениях Сегежского муници</w:t>
      </w:r>
      <w:r>
        <w:t>пального   района,  реализующих</w:t>
      </w:r>
      <w:r w:rsidRPr="00440CFC">
        <w:t xml:space="preserve"> основную общеобразовательную программу дошкольного   образования</w:t>
      </w:r>
      <w:r>
        <w:t>».</w:t>
      </w:r>
    </w:p>
    <w:p w:rsidR="009C1FE1" w:rsidRPr="00870C84" w:rsidRDefault="009C1FE1" w:rsidP="009C1FE1">
      <w:pPr>
        <w:ind w:firstLine="709"/>
        <w:jc w:val="both"/>
      </w:pPr>
      <w:r>
        <w:t>4. Отделу информационных технологий администрации Сегежского муниципального района (</w:t>
      </w:r>
      <w:proofErr w:type="spellStart"/>
      <w:r>
        <w:t>Т.А.Когутич</w:t>
      </w:r>
      <w:proofErr w:type="spellEnd"/>
      <w:r>
        <w:t xml:space="preserve">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 w:rsidRPr="00870C84">
        <w:rPr>
          <w:u w:val="single"/>
          <w:lang w:val="en-US"/>
        </w:rPr>
        <w:t>http</w:t>
      </w:r>
      <w:r w:rsidRPr="00870C84">
        <w:rPr>
          <w:u w:val="single"/>
        </w:rPr>
        <w:t>://</w:t>
      </w:r>
      <w:r w:rsidRPr="00870C84">
        <w:rPr>
          <w:u w:val="single"/>
          <w:lang w:val="en-US"/>
        </w:rPr>
        <w:t>home</w:t>
      </w:r>
      <w:r w:rsidRPr="00870C84">
        <w:rPr>
          <w:u w:val="single"/>
        </w:rPr>
        <w:t>.</w:t>
      </w:r>
      <w:proofErr w:type="spellStart"/>
      <w:r w:rsidRPr="00870C84">
        <w:rPr>
          <w:u w:val="single"/>
          <w:lang w:val="en-US"/>
        </w:rPr>
        <w:t>onego</w:t>
      </w:r>
      <w:proofErr w:type="spellEnd"/>
      <w:r w:rsidRPr="00870C84">
        <w:rPr>
          <w:u w:val="single"/>
        </w:rPr>
        <w:t>.</w:t>
      </w:r>
      <w:proofErr w:type="spellStart"/>
      <w:r w:rsidRPr="00870C84">
        <w:rPr>
          <w:u w:val="single"/>
          <w:lang w:val="en-US"/>
        </w:rPr>
        <w:t>ru</w:t>
      </w:r>
      <w:proofErr w:type="spellEnd"/>
      <w:r w:rsidRPr="00870C84">
        <w:rPr>
          <w:u w:val="single"/>
        </w:rPr>
        <w:t>/-</w:t>
      </w:r>
      <w:proofErr w:type="spellStart"/>
      <w:r w:rsidRPr="00870C84">
        <w:rPr>
          <w:u w:val="single"/>
          <w:lang w:val="en-US"/>
        </w:rPr>
        <w:t>segadmin</w:t>
      </w:r>
      <w:proofErr w:type="spellEnd"/>
      <w:r w:rsidRPr="00870C84">
        <w:t>.</w:t>
      </w:r>
    </w:p>
    <w:p w:rsidR="009C1FE1" w:rsidRPr="009E1BFF" w:rsidRDefault="009C1FE1" w:rsidP="009C1FE1">
      <w:pPr>
        <w:jc w:val="both"/>
      </w:pPr>
    </w:p>
    <w:p w:rsidR="009C1FE1" w:rsidRDefault="009C1FE1" w:rsidP="009C1FE1">
      <w:pPr>
        <w:jc w:val="both"/>
      </w:pPr>
      <w:r w:rsidRPr="009E1BFF">
        <w:t xml:space="preserve">            </w:t>
      </w: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возложить на начальника управления образования администрации Сегежского муниципального района.</w:t>
      </w:r>
    </w:p>
    <w:p w:rsidR="009C1FE1" w:rsidRDefault="009C1FE1" w:rsidP="009C1FE1">
      <w:pPr>
        <w:jc w:val="both"/>
      </w:pPr>
    </w:p>
    <w:p w:rsidR="009C1FE1" w:rsidRDefault="009C1FE1" w:rsidP="009C1FE1">
      <w:pPr>
        <w:jc w:val="both"/>
      </w:pPr>
    </w:p>
    <w:p w:rsidR="009C1FE1" w:rsidRDefault="009C1FE1" w:rsidP="009C1FE1">
      <w:pPr>
        <w:jc w:val="both"/>
      </w:pPr>
    </w:p>
    <w:p w:rsidR="009C1FE1" w:rsidRDefault="009C1FE1" w:rsidP="009C1FE1">
      <w:pPr>
        <w:jc w:val="both"/>
      </w:pPr>
      <w:r>
        <w:tab/>
        <w:t xml:space="preserve"> Глава администрации                                                                                 </w:t>
      </w:r>
    </w:p>
    <w:p w:rsidR="009C1FE1" w:rsidRDefault="009C1FE1" w:rsidP="009C1FE1">
      <w:pPr>
        <w:jc w:val="both"/>
      </w:pPr>
      <w:r>
        <w:t>Сегежского муниципального района</w:t>
      </w:r>
      <w:r>
        <w:tab/>
      </w:r>
      <w:r>
        <w:tab/>
        <w:t xml:space="preserve">                                               И.П.Векслер</w:t>
      </w:r>
    </w:p>
    <w:p w:rsidR="009C1FE1" w:rsidRDefault="009C1FE1" w:rsidP="009C1FE1">
      <w:pPr>
        <w:jc w:val="both"/>
      </w:pPr>
    </w:p>
    <w:p w:rsidR="009C1FE1" w:rsidRDefault="009C1FE1" w:rsidP="009C1FE1">
      <w:pPr>
        <w:jc w:val="both"/>
      </w:pPr>
    </w:p>
    <w:p w:rsidR="009C1FE1" w:rsidRDefault="009C1FE1" w:rsidP="009C1FE1">
      <w:pPr>
        <w:jc w:val="both"/>
      </w:pPr>
    </w:p>
    <w:p w:rsidR="009C1FE1" w:rsidRDefault="009C1FE1" w:rsidP="009C1FE1">
      <w:pPr>
        <w:jc w:val="both"/>
        <w:rPr>
          <w:sz w:val="22"/>
          <w:szCs w:val="22"/>
        </w:rPr>
      </w:pPr>
    </w:p>
    <w:p w:rsidR="009C1FE1" w:rsidRDefault="009C1FE1" w:rsidP="009C1FE1">
      <w:pPr>
        <w:jc w:val="both"/>
        <w:rPr>
          <w:sz w:val="22"/>
          <w:szCs w:val="22"/>
        </w:rPr>
      </w:pPr>
    </w:p>
    <w:p w:rsidR="009C1FE1" w:rsidRDefault="009C1FE1" w:rsidP="009C1FE1">
      <w:pPr>
        <w:jc w:val="both"/>
        <w:rPr>
          <w:sz w:val="22"/>
          <w:szCs w:val="22"/>
        </w:rPr>
      </w:pPr>
    </w:p>
    <w:p w:rsidR="009C1FE1" w:rsidRPr="00F55A8D" w:rsidRDefault="009C1FE1" w:rsidP="009C1FE1">
      <w:pPr>
        <w:jc w:val="both"/>
        <w:rPr>
          <w:sz w:val="22"/>
          <w:szCs w:val="22"/>
        </w:rPr>
      </w:pPr>
    </w:p>
    <w:p w:rsidR="009C1FE1" w:rsidRDefault="009C1FE1" w:rsidP="009C1FE1">
      <w:pPr>
        <w:ind w:left="5040"/>
      </w:pPr>
      <w:r>
        <w:t xml:space="preserve">             УТВЕРЖДЕН</w:t>
      </w:r>
    </w:p>
    <w:p w:rsidR="009C1FE1" w:rsidRDefault="009C1FE1" w:rsidP="009C1FE1">
      <w:pPr>
        <w:ind w:left="5040"/>
      </w:pPr>
      <w:r>
        <w:t xml:space="preserve"> постановлением администрации</w:t>
      </w:r>
    </w:p>
    <w:p w:rsidR="009C1FE1" w:rsidRDefault="009C1FE1" w:rsidP="009C1FE1">
      <w:pPr>
        <w:ind w:left="5040"/>
      </w:pPr>
      <w:r>
        <w:t>Сегежского муниципального района</w:t>
      </w:r>
    </w:p>
    <w:p w:rsidR="009C1FE1" w:rsidRDefault="009C1FE1" w:rsidP="009C1FE1">
      <w:pPr>
        <w:ind w:left="5040"/>
      </w:pPr>
      <w:r>
        <w:t>от 25 февраля 2014 года  №  280</w:t>
      </w:r>
    </w:p>
    <w:p w:rsidR="009C1FE1" w:rsidRDefault="009C1FE1" w:rsidP="009C1FE1">
      <w:pPr>
        <w:jc w:val="both"/>
      </w:pPr>
    </w:p>
    <w:p w:rsidR="009C1FE1" w:rsidRDefault="009C1FE1" w:rsidP="009C1FE1">
      <w:pPr>
        <w:jc w:val="both"/>
      </w:pPr>
    </w:p>
    <w:p w:rsidR="009C1FE1" w:rsidRDefault="009C1FE1" w:rsidP="009C1FE1">
      <w:pPr>
        <w:jc w:val="both"/>
      </w:pPr>
    </w:p>
    <w:p w:rsidR="009C1FE1" w:rsidRDefault="009C1FE1" w:rsidP="009C1FE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9C1FE1" w:rsidRPr="009E1BFF" w:rsidRDefault="009C1FE1" w:rsidP="009C1FE1">
      <w:pPr>
        <w:jc w:val="center"/>
        <w:rPr>
          <w:b/>
        </w:rPr>
      </w:pPr>
      <w:r w:rsidRPr="009E1BFF">
        <w:rPr>
          <w:b/>
        </w:rPr>
        <w:t xml:space="preserve">установления, взимания и расходования   платы   за  </w:t>
      </w:r>
      <w:r>
        <w:rPr>
          <w:b/>
        </w:rPr>
        <w:t xml:space="preserve">присмотр и уход за </w:t>
      </w:r>
      <w:r w:rsidRPr="009E1BFF">
        <w:rPr>
          <w:b/>
        </w:rPr>
        <w:t>дет</w:t>
      </w:r>
      <w:r>
        <w:rPr>
          <w:b/>
        </w:rPr>
        <w:t>ьми</w:t>
      </w:r>
      <w:r w:rsidRPr="009E1BFF">
        <w:rPr>
          <w:b/>
        </w:rPr>
        <w:t xml:space="preserve">   в муниципальных  образовательных  учреждениях Сегежского   муниципального   района,    реализующих   основную общеобразовательную программу дошкольного образования</w:t>
      </w:r>
    </w:p>
    <w:p w:rsidR="009C1FE1" w:rsidRDefault="009C1FE1" w:rsidP="009C1FE1">
      <w:pPr>
        <w:jc w:val="center"/>
        <w:rPr>
          <w:b/>
        </w:rPr>
      </w:pPr>
    </w:p>
    <w:p w:rsidR="009C1FE1" w:rsidRDefault="009C1FE1" w:rsidP="009C1FE1">
      <w:pPr>
        <w:jc w:val="both"/>
      </w:pPr>
      <w:r>
        <w:tab/>
      </w:r>
    </w:p>
    <w:p w:rsidR="009C1FE1" w:rsidRDefault="009C1FE1" w:rsidP="009C1FE1">
      <w:pPr>
        <w:jc w:val="both"/>
      </w:pPr>
      <w:r>
        <w:t xml:space="preserve">             1. </w:t>
      </w:r>
      <w:proofErr w:type="gramStart"/>
      <w:r w:rsidRPr="009E1BFF">
        <w:t>Настоящий Порядок</w:t>
      </w:r>
      <w:r>
        <w:t xml:space="preserve"> установления, взимания и расходования платы за присмотр и уход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 (далее – Порядок)</w:t>
      </w:r>
      <w:r w:rsidRPr="009E1BFF">
        <w:rPr>
          <w:b/>
        </w:rPr>
        <w:t xml:space="preserve"> </w:t>
      </w:r>
      <w:r w:rsidRPr="009E1BFF">
        <w:t>применяется в отношении муниципальных образовательных учреждений Сегежского муниципального района, реализующих основную общеобразовательную программу дошкольного образования (</w:t>
      </w:r>
      <w:proofErr w:type="spellStart"/>
      <w:r w:rsidRPr="009E1BFF">
        <w:t>далее-учреждение</w:t>
      </w:r>
      <w:proofErr w:type="spellEnd"/>
      <w:r w:rsidRPr="009E1BFF">
        <w:t xml:space="preserve">),  и регулирует вопросы установления, взимания и расходования платы </w:t>
      </w:r>
      <w:r w:rsidRPr="005C2D1B">
        <w:t>взимаемой с родителей (законных представителей)</w:t>
      </w:r>
      <w:r>
        <w:t xml:space="preserve"> </w:t>
      </w:r>
      <w:r w:rsidRPr="009E1BFF">
        <w:t xml:space="preserve">за </w:t>
      </w:r>
      <w:r>
        <w:t>присмотр и уход за</w:t>
      </w:r>
      <w:proofErr w:type="gramEnd"/>
      <w:r w:rsidRPr="009E1BFF">
        <w:t xml:space="preserve"> дет</w:t>
      </w:r>
      <w:r>
        <w:t>ьми</w:t>
      </w:r>
      <w:r w:rsidRPr="009E1BFF">
        <w:t xml:space="preserve"> в  учреждениях всех типов и видов (далее -</w:t>
      </w:r>
      <w:r>
        <w:t xml:space="preserve"> </w:t>
      </w:r>
      <w:r w:rsidRPr="009E1BFF">
        <w:t>родительская плата).</w:t>
      </w:r>
    </w:p>
    <w:p w:rsidR="009C1FE1" w:rsidRPr="00700E0B" w:rsidRDefault="009C1FE1" w:rsidP="009C1FE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E1BFF">
        <w:t xml:space="preserve"> </w:t>
      </w:r>
      <w:r>
        <w:t>2</w:t>
      </w:r>
      <w:r w:rsidRPr="005C2D1B">
        <w:t xml:space="preserve">. </w:t>
      </w:r>
      <w:r w:rsidRPr="00700E0B">
        <w:rPr>
          <w:b/>
        </w:rPr>
        <w:t xml:space="preserve">Под присмотром и уходом за детьми в соответствии со </w:t>
      </w:r>
      <w:hyperlink r:id="rId5" w:history="1">
        <w:r w:rsidRPr="00700E0B">
          <w:rPr>
            <w:b/>
          </w:rPr>
          <w:t>статьей 2</w:t>
        </w:r>
      </w:hyperlink>
      <w:r w:rsidRPr="00700E0B">
        <w:rPr>
          <w:b/>
        </w:rPr>
        <w:t xml:space="preserve"> Федерального закона от 29.12.2012 N 273-ФЗ "Об образовании в Российской Федерации"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C1FE1" w:rsidRPr="005C2D1B" w:rsidRDefault="009C1FE1" w:rsidP="009C1FE1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3. </w:t>
      </w:r>
      <w:r w:rsidRPr="005C2D1B">
        <w:t xml:space="preserve">К затратам на оказание услуги по присмотру и уходу за детьми в муниципальных образовательных учреждениях </w:t>
      </w:r>
      <w:r>
        <w:t>Сегежского муниципального района,</w:t>
      </w:r>
      <w:r w:rsidRPr="005C2D1B">
        <w:t xml:space="preserve"> реализующих основную общеобразовательную программу дошкольного образования, относятся следующие расходы:</w:t>
      </w:r>
    </w:p>
    <w:p w:rsidR="009C1FE1" w:rsidRPr="00700E0B" w:rsidRDefault="009C1FE1" w:rsidP="009C1FE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0" w:name="Par53"/>
      <w:bookmarkEnd w:id="0"/>
      <w:r w:rsidRPr="00700E0B">
        <w:rPr>
          <w:b/>
        </w:rPr>
        <w:t xml:space="preserve">   а) расходы на продукты питания для детей;</w:t>
      </w:r>
    </w:p>
    <w:p w:rsidR="009C1FE1" w:rsidRPr="00700E0B" w:rsidRDefault="009C1FE1" w:rsidP="009C1FE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00E0B">
        <w:rPr>
          <w:b/>
        </w:rPr>
        <w:t xml:space="preserve">   б) расходы на медикаменты, товары хозяйственно-бытового назначения;</w:t>
      </w:r>
    </w:p>
    <w:p w:rsidR="009C1FE1" w:rsidRPr="00700E0B" w:rsidRDefault="009C1FE1" w:rsidP="009C1FE1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1" w:name="Par56"/>
      <w:bookmarkEnd w:id="1"/>
      <w:r w:rsidRPr="00700E0B">
        <w:rPr>
          <w:b/>
        </w:rPr>
        <w:t xml:space="preserve">            в) услуги по прохождению медицинского осмотра персоналом;</w:t>
      </w:r>
    </w:p>
    <w:p w:rsidR="009C1FE1" w:rsidRPr="00700E0B" w:rsidRDefault="009C1FE1" w:rsidP="009C1FE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00E0B">
        <w:rPr>
          <w:b/>
        </w:rPr>
        <w:t xml:space="preserve">  г) услуги по проведению аттестации рабочих мест;</w:t>
      </w:r>
    </w:p>
    <w:p w:rsidR="009C1FE1" w:rsidRPr="00700E0B" w:rsidRDefault="009C1FE1" w:rsidP="009C1FE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00E0B">
        <w:rPr>
          <w:b/>
        </w:rPr>
        <w:t xml:space="preserve">  </w:t>
      </w:r>
      <w:proofErr w:type="spellStart"/>
      <w:r w:rsidRPr="00700E0B">
        <w:rPr>
          <w:b/>
        </w:rPr>
        <w:t>д</w:t>
      </w:r>
      <w:proofErr w:type="spellEnd"/>
      <w:r w:rsidRPr="00700E0B">
        <w:rPr>
          <w:b/>
        </w:rPr>
        <w:t>) услуги по гигиеническому обучению работников учреждения;</w:t>
      </w:r>
    </w:p>
    <w:p w:rsidR="009C1FE1" w:rsidRPr="00700E0B" w:rsidRDefault="009C1FE1" w:rsidP="009C1FE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00E0B">
        <w:rPr>
          <w:b/>
        </w:rPr>
        <w:t xml:space="preserve">  е) расходы на мягкий инвентарь, посуду и приспособления для обработки продуктов, игры и игрушки (за исключением дидактических).</w:t>
      </w:r>
    </w:p>
    <w:p w:rsidR="009C1FE1" w:rsidRPr="005C2D1B" w:rsidRDefault="009C1FE1" w:rsidP="009C1FE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9E1BFF">
        <w:t xml:space="preserve">. </w:t>
      </w:r>
      <w:proofErr w:type="gramStart"/>
      <w:r w:rsidRPr="005C2D1B">
        <w:t xml:space="preserve">Размер родительской платы за день посещения ребенком </w:t>
      </w:r>
      <w:r>
        <w:t>у</w:t>
      </w:r>
      <w:r w:rsidRPr="005C2D1B">
        <w:t xml:space="preserve">чреждения, а также за день непосещения ребенком </w:t>
      </w:r>
      <w:r>
        <w:t>у</w:t>
      </w:r>
      <w:r w:rsidRPr="005C2D1B">
        <w:t xml:space="preserve">чреждения устанавливаются постановлением </w:t>
      </w:r>
      <w:r>
        <w:t>а</w:t>
      </w:r>
      <w:r w:rsidRPr="005C2D1B">
        <w:t xml:space="preserve">дминистрации </w:t>
      </w:r>
      <w:r>
        <w:t xml:space="preserve">Сегежского муниципального района </w:t>
      </w:r>
      <w:r w:rsidRPr="009E1BFF">
        <w:t>с учетом перечня затрат, установленного постановлением Правительства Российской Федерации от 30 декабря 2006</w:t>
      </w:r>
      <w:r>
        <w:t xml:space="preserve"> </w:t>
      </w:r>
      <w:r w:rsidRPr="009E1BFF">
        <w:t>г. № 849</w:t>
      </w:r>
      <w:r>
        <w:t xml:space="preserve"> </w:t>
      </w:r>
      <w:r w:rsidRPr="009E1BFF">
        <w:t>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образования».</w:t>
      </w:r>
      <w:proofErr w:type="gramEnd"/>
    </w:p>
    <w:p w:rsidR="009C1FE1" w:rsidRPr="005C2D1B" w:rsidRDefault="009C1FE1" w:rsidP="009C1FE1">
      <w:pPr>
        <w:widowControl w:val="0"/>
        <w:autoSpaceDE w:val="0"/>
        <w:autoSpaceDN w:val="0"/>
        <w:adjustRightInd w:val="0"/>
        <w:ind w:firstLine="540"/>
        <w:jc w:val="both"/>
      </w:pPr>
      <w:r w:rsidRPr="009E1BFF">
        <w:tab/>
      </w:r>
      <w:r>
        <w:t>5</w:t>
      </w:r>
      <w:r w:rsidRPr="009E1BFF">
        <w:t xml:space="preserve">. </w:t>
      </w:r>
      <w:r w:rsidRPr="005C2D1B">
        <w:t xml:space="preserve">Размер родительской платы не может превышать размера затрат, </w:t>
      </w:r>
      <w:r w:rsidRPr="005C2D1B">
        <w:lastRenderedPageBreak/>
        <w:t xml:space="preserve">установленных </w:t>
      </w:r>
      <w:hyperlink w:anchor="Par52" w:history="1">
        <w:r w:rsidRPr="005808FF">
          <w:t xml:space="preserve">пунктом </w:t>
        </w:r>
      </w:hyperlink>
      <w:r>
        <w:t>3</w:t>
      </w:r>
      <w:r w:rsidRPr="005C2D1B">
        <w:t xml:space="preserve"> настоящего По</w:t>
      </w:r>
      <w:r>
        <w:t>рядка</w:t>
      </w:r>
      <w:r w:rsidRPr="005C2D1B">
        <w:t>.</w:t>
      </w:r>
    </w:p>
    <w:p w:rsidR="009C1FE1" w:rsidRDefault="009C1FE1" w:rsidP="009C1FE1">
      <w:pPr>
        <w:ind w:firstLine="708"/>
        <w:jc w:val="both"/>
        <w:rPr>
          <w:color w:val="000000"/>
        </w:rPr>
      </w:pPr>
      <w:r>
        <w:t>6. За содержание детей с ограниченными возможностями здоровья, посещающих учреждение, а также детей с туберкулезной интоксикацией, находящихся в указанных учреждениях, родительская плата не взимается.</w:t>
      </w:r>
      <w:r w:rsidRPr="005D773C">
        <w:rPr>
          <w:color w:val="000000"/>
        </w:rPr>
        <w:t xml:space="preserve"> </w:t>
      </w:r>
    </w:p>
    <w:p w:rsidR="009C1FE1" w:rsidRPr="009E1BFF" w:rsidRDefault="009C1FE1" w:rsidP="009C1FE1">
      <w:pPr>
        <w:ind w:firstLine="709"/>
        <w:jc w:val="both"/>
      </w:pPr>
      <w:r>
        <w:t>7</w:t>
      </w:r>
      <w:r w:rsidRPr="009E1BFF">
        <w:t xml:space="preserve">. За содержание детей в группах раннего возраста (до 3-х лет) в период адаптации ребенка продолжительностью не более 3-х часов в день без обеспечения питанием, родительская плата устанавливается в размере 10 процентов от установленной родительской платы </w:t>
      </w:r>
      <w:proofErr w:type="gramStart"/>
      <w:r w:rsidRPr="009E1BFF">
        <w:t>за полный день</w:t>
      </w:r>
      <w:proofErr w:type="gramEnd"/>
      <w:r w:rsidRPr="009E1BFF">
        <w:t xml:space="preserve"> пребывания в соответствующем учреждении.</w:t>
      </w:r>
    </w:p>
    <w:p w:rsidR="009C1FE1" w:rsidRPr="009E1BFF" w:rsidRDefault="009C1FE1" w:rsidP="009C1FE1">
      <w:pPr>
        <w:jc w:val="both"/>
      </w:pPr>
      <w:r w:rsidRPr="009E1BFF">
        <w:tab/>
      </w:r>
      <w:r>
        <w:t>8</w:t>
      </w:r>
      <w:r w:rsidRPr="009E1BFF">
        <w:t xml:space="preserve">. Родительская плата не взимается за посещение детьми 3-7 лет, не зачисленными в соответствующее учреждение, учебных занятий при наличии медицинского заключения о состоянии здоровья ребенка, позволяющего находиться в  учреждении. </w:t>
      </w:r>
    </w:p>
    <w:p w:rsidR="009C1FE1" w:rsidRPr="005C2D1B" w:rsidRDefault="009C1FE1" w:rsidP="009C1FE1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9. </w:t>
      </w:r>
      <w:r w:rsidRPr="005C2D1B">
        <w:t xml:space="preserve">Расчет размера родительской платы, взимаемой за месяц, производится руководителем </w:t>
      </w:r>
      <w:r>
        <w:t>у</w:t>
      </w:r>
      <w:r w:rsidRPr="005C2D1B">
        <w:t xml:space="preserve">чреждения </w:t>
      </w:r>
      <w:r>
        <w:t xml:space="preserve">совместно с муниципальным казенным учреждением «Единый расчетный центр» (далее МКУ «ЕРЦ») </w:t>
      </w:r>
      <w:r w:rsidRPr="005C2D1B">
        <w:t xml:space="preserve">с </w:t>
      </w:r>
      <w:proofErr w:type="gramStart"/>
      <w:r w:rsidRPr="005C2D1B">
        <w:t>учетом</w:t>
      </w:r>
      <w:proofErr w:type="gramEnd"/>
      <w:r w:rsidRPr="005C2D1B">
        <w:t xml:space="preserve"> установленного в соответствии с </w:t>
      </w:r>
      <w:hyperlink w:anchor="Par58" w:history="1">
        <w:r w:rsidRPr="005808FF">
          <w:t xml:space="preserve">пунктом </w:t>
        </w:r>
      </w:hyperlink>
      <w:r>
        <w:t>4</w:t>
      </w:r>
      <w:r w:rsidRPr="005C2D1B">
        <w:t xml:space="preserve"> настоящего По</w:t>
      </w:r>
      <w:r>
        <w:t>рядка</w:t>
      </w:r>
      <w:r w:rsidRPr="005C2D1B">
        <w:t xml:space="preserve"> размера родительской платы за день.</w:t>
      </w:r>
    </w:p>
    <w:p w:rsidR="009C1FE1" w:rsidRPr="002960A3" w:rsidRDefault="009C1FE1" w:rsidP="009C1FE1">
      <w:pPr>
        <w:ind w:firstLine="709"/>
        <w:jc w:val="both"/>
      </w:pPr>
      <w:r>
        <w:t xml:space="preserve">10. Оплата родителями (законными представителями) детей  услуг, предоставляемых учреждением в рамках осуществления предпринимательской и иной приносящей доход деятельности, производится в соответствии с уставом учреждения и условиями договора, заключаемого родителем  (законным представителем) </w:t>
      </w:r>
      <w:r w:rsidRPr="002960A3">
        <w:t xml:space="preserve">ребенка   и учреждением. </w:t>
      </w:r>
    </w:p>
    <w:p w:rsidR="009C1FE1" w:rsidRPr="002960A3" w:rsidRDefault="009C1FE1" w:rsidP="009C1FE1">
      <w:pPr>
        <w:jc w:val="both"/>
      </w:pPr>
      <w:r w:rsidRPr="002960A3">
        <w:tab/>
      </w:r>
      <w:r>
        <w:t>11</w:t>
      </w:r>
      <w:r w:rsidRPr="002960A3">
        <w:t>. За дни непосещения ребенком учреждения, а также в иных необходимых случаях, руководителем (</w:t>
      </w:r>
      <w:proofErr w:type="gramStart"/>
      <w:r w:rsidRPr="002960A3">
        <w:t>заведующим) учреждения</w:t>
      </w:r>
      <w:proofErr w:type="gramEnd"/>
      <w:r w:rsidRPr="002960A3">
        <w:t xml:space="preserve"> совместно с МКУ «ЕРЦ» на основании подтверждающих документов производится перерасчет родительской платы за месяц в соответствии с  постановлением  администрации   и настоящим Порядком.</w:t>
      </w:r>
    </w:p>
    <w:p w:rsidR="009C1FE1" w:rsidRDefault="009C1FE1" w:rsidP="009C1FE1">
      <w:pPr>
        <w:ind w:firstLine="708"/>
        <w:jc w:val="both"/>
      </w:pPr>
      <w:r>
        <w:rPr>
          <w:color w:val="000000"/>
        </w:rPr>
        <w:t>12. Индексация родительской платы возможна не более  двух  раз в год с учетом роста цен на товары и услуги.</w:t>
      </w:r>
      <w:r>
        <w:tab/>
      </w:r>
    </w:p>
    <w:p w:rsidR="009C1FE1" w:rsidRDefault="009C1FE1" w:rsidP="009C1FE1">
      <w:pPr>
        <w:ind w:firstLine="708"/>
        <w:jc w:val="both"/>
      </w:pPr>
      <w:r>
        <w:t>13.  Родитель (законный представитель) ребенка обязан вносить родительскую плату за текущий месяц до 15 числа каждого месяца через кредитные организации (их филиалы, отделения), расположенные на территории  Сегежского муниципального района</w:t>
      </w:r>
      <w:r w:rsidRPr="00A0444D">
        <w:t>,</w:t>
      </w:r>
      <w:r w:rsidRPr="0018660B">
        <w:rPr>
          <w:color w:val="FF0000"/>
        </w:rPr>
        <w:t xml:space="preserve"> </w:t>
      </w:r>
      <w:r>
        <w:t xml:space="preserve">в соответствии с договором, заключенным родителем (законным представителем) ребенка и  учреждением. </w:t>
      </w:r>
    </w:p>
    <w:p w:rsidR="009C1FE1" w:rsidRDefault="009C1FE1" w:rsidP="009C1FE1">
      <w:pPr>
        <w:ind w:firstLine="708"/>
        <w:jc w:val="both"/>
      </w:pPr>
      <w:r>
        <w:t>14. Родительская плата вносится родителем (законным представителем) ребенка в суммах и по реквизитам, указанным в платежных документах, выдаваемых родителю (законному представителю) ребенка  руководителем (</w:t>
      </w:r>
      <w:proofErr w:type="gramStart"/>
      <w:r>
        <w:t>заведующим) учреждения</w:t>
      </w:r>
      <w:proofErr w:type="gramEnd"/>
      <w:r>
        <w:t>.</w:t>
      </w:r>
    </w:p>
    <w:p w:rsidR="009C1FE1" w:rsidRDefault="009C1FE1" w:rsidP="009C1FE1">
      <w:pPr>
        <w:ind w:firstLine="708"/>
        <w:jc w:val="both"/>
      </w:pPr>
      <w:r>
        <w:t>15. В случае невнесения, неполного или несвоевременного внесения родителем (законным представителем) ребенка  родительской платы, учреждение может  взыскать долг по родительской плате  с родителя (законного представителя)</w:t>
      </w:r>
      <w:r w:rsidRPr="00127DD2">
        <w:t xml:space="preserve"> </w:t>
      </w:r>
      <w:r>
        <w:t>ребенка в судебном порядке.</w:t>
      </w:r>
    </w:p>
    <w:p w:rsidR="009C1FE1" w:rsidRPr="009C1FE1" w:rsidRDefault="009C1FE1" w:rsidP="009C1FE1">
      <w:pPr>
        <w:jc w:val="both"/>
        <w:rPr>
          <w:b/>
        </w:rPr>
      </w:pPr>
      <w:r>
        <w:tab/>
      </w:r>
      <w:r w:rsidRPr="009C1FE1">
        <w:rPr>
          <w:b/>
        </w:rPr>
        <w:t>16.  Родительская плата не взимается в  случаях:</w:t>
      </w:r>
    </w:p>
    <w:p w:rsidR="009C1FE1" w:rsidRDefault="009C1FE1" w:rsidP="009C1FE1">
      <w:pPr>
        <w:jc w:val="both"/>
      </w:pPr>
      <w:r>
        <w:t xml:space="preserve">            а) посещения ребенком в учреждении</w:t>
      </w:r>
      <w:r w:rsidRPr="007A3637">
        <w:t xml:space="preserve"> группы кратковременного пребывания, в которой не организуется питание и дневной сон детей;</w:t>
      </w:r>
    </w:p>
    <w:p w:rsidR="009C1FE1" w:rsidRDefault="009C1FE1" w:rsidP="009C1FE1">
      <w:pPr>
        <w:jc w:val="both"/>
      </w:pPr>
      <w:r>
        <w:t xml:space="preserve">           </w:t>
      </w:r>
      <w:r w:rsidRPr="007A3637">
        <w:t xml:space="preserve"> </w:t>
      </w:r>
      <w:r>
        <w:t xml:space="preserve">б) </w:t>
      </w:r>
      <w:r w:rsidRPr="007A3637">
        <w:t>отсутствия ребенка в тече</w:t>
      </w:r>
      <w:r>
        <w:t>ние трех дней подряд в учреждении</w:t>
      </w:r>
      <w:r w:rsidRPr="007A3637">
        <w:t xml:space="preserve"> без предоставления медицинской справки </w:t>
      </w:r>
      <w:r>
        <w:t xml:space="preserve">в соответствии с </w:t>
      </w:r>
      <w:r w:rsidRPr="007A3637">
        <w:t>пункт</w:t>
      </w:r>
      <w:r>
        <w:t>ом</w:t>
      </w:r>
      <w:r w:rsidRPr="007A3637">
        <w:t xml:space="preserve"> 2.14.5. постановления Главного государственного санитарного врача Р</w:t>
      </w:r>
      <w:r>
        <w:t xml:space="preserve">оссийской </w:t>
      </w:r>
      <w:r w:rsidRPr="007A3637">
        <w:t>Ф</w:t>
      </w:r>
      <w:r>
        <w:t>едерации</w:t>
      </w:r>
      <w:r w:rsidRPr="007A3637">
        <w:t xml:space="preserve"> от 26</w:t>
      </w:r>
      <w:r>
        <w:t xml:space="preserve"> марта </w:t>
      </w:r>
      <w:r w:rsidRPr="007A3637">
        <w:t xml:space="preserve">2003г. </w:t>
      </w:r>
      <w:r w:rsidRPr="007A3637">
        <w:rPr>
          <w:lang/>
        </w:rPr>
        <w:t>N</w:t>
      </w:r>
      <w:r w:rsidRPr="007A3637">
        <w:t xml:space="preserve"> 24 «О введении в действие эпидемиологических правил и норм</w:t>
      </w:r>
      <w:r>
        <w:t xml:space="preserve">ативов </w:t>
      </w:r>
      <w:proofErr w:type="spellStart"/>
      <w:r>
        <w:t>СанПин</w:t>
      </w:r>
      <w:proofErr w:type="spellEnd"/>
      <w:r>
        <w:t xml:space="preserve"> 2.4.1. 1249-03»;</w:t>
      </w:r>
    </w:p>
    <w:p w:rsidR="009C1FE1" w:rsidRDefault="009C1FE1" w:rsidP="009C1FE1">
      <w:pPr>
        <w:jc w:val="both"/>
      </w:pPr>
      <w:r>
        <w:t xml:space="preserve"> </w:t>
      </w:r>
      <w:r w:rsidRPr="007A3637">
        <w:t xml:space="preserve"> </w:t>
      </w:r>
      <w:r>
        <w:t xml:space="preserve">          в) медицинских показаний (болезнь ребенка, медицинский отвод);</w:t>
      </w:r>
    </w:p>
    <w:p w:rsidR="009C1FE1" w:rsidRDefault="009C1FE1" w:rsidP="009C1FE1">
      <w:pPr>
        <w:jc w:val="both"/>
      </w:pPr>
      <w:r>
        <w:t xml:space="preserve">            г) карантина в учреждении;</w:t>
      </w:r>
      <w:r w:rsidRPr="003321F9">
        <w:t xml:space="preserve"> </w:t>
      </w:r>
    </w:p>
    <w:p w:rsidR="009C1FE1" w:rsidRDefault="009C1FE1" w:rsidP="009C1FE1">
      <w:pPr>
        <w:jc w:val="both"/>
      </w:pPr>
      <w:r>
        <w:t xml:space="preserve">            </w:t>
      </w:r>
      <w:proofErr w:type="spellStart"/>
      <w:r>
        <w:t>д</w:t>
      </w:r>
      <w:proofErr w:type="spellEnd"/>
      <w:r>
        <w:t xml:space="preserve">) </w:t>
      </w:r>
      <w:r w:rsidRPr="007A3637">
        <w:t>болезни матери или отца (если они являются одинокими</w:t>
      </w:r>
      <w:r>
        <w:t xml:space="preserve"> родителями);</w:t>
      </w:r>
    </w:p>
    <w:p w:rsidR="009C1FE1" w:rsidRDefault="009C1FE1" w:rsidP="009C1FE1">
      <w:pPr>
        <w:jc w:val="both"/>
      </w:pPr>
      <w:r>
        <w:t xml:space="preserve">            е) санаторного лечения ребенка;</w:t>
      </w:r>
    </w:p>
    <w:p w:rsidR="009C1FE1" w:rsidRDefault="009C1FE1" w:rsidP="009C1FE1">
      <w:pPr>
        <w:jc w:val="both"/>
      </w:pPr>
      <w:r>
        <w:t xml:space="preserve">            ж) направления родителя  (законного представителя) ребенка в командировку в соответствии с   трудовым законодательством;</w:t>
      </w:r>
    </w:p>
    <w:p w:rsidR="009C1FE1" w:rsidRDefault="009C1FE1" w:rsidP="009C1FE1">
      <w:pPr>
        <w:jc w:val="both"/>
      </w:pPr>
      <w:r>
        <w:lastRenderedPageBreak/>
        <w:t xml:space="preserve"> </w:t>
      </w:r>
      <w:r w:rsidRPr="007A3637">
        <w:t xml:space="preserve"> </w:t>
      </w:r>
      <w:r>
        <w:t xml:space="preserve">          </w:t>
      </w:r>
      <w:proofErr w:type="spellStart"/>
      <w:r>
        <w:t>з</w:t>
      </w:r>
      <w:proofErr w:type="spellEnd"/>
      <w:r>
        <w:t xml:space="preserve">) </w:t>
      </w:r>
      <w:r w:rsidRPr="007A3637">
        <w:t>отпуска</w:t>
      </w:r>
      <w:r>
        <w:t xml:space="preserve"> </w:t>
      </w:r>
      <w:r w:rsidRPr="007A3637">
        <w:t>(ежегодного,</w:t>
      </w:r>
      <w:r>
        <w:t xml:space="preserve"> дополнительного,</w:t>
      </w:r>
      <w:r w:rsidRPr="007A3637">
        <w:t xml:space="preserve"> учебного, академического, по беременности и родам, частично оплачиваемого по уходу за ребенком до достижения им в</w:t>
      </w:r>
      <w:r>
        <w:t xml:space="preserve">озраста одного года, </w:t>
      </w:r>
      <w:r w:rsidRPr="007A3637">
        <w:t>по уходу за ребенком до достижения им возраста до полутора лет</w:t>
      </w:r>
      <w:r>
        <w:t>, отпуска без сохранения заработной платы</w:t>
      </w:r>
      <w:r w:rsidRPr="007A3637">
        <w:t xml:space="preserve">) </w:t>
      </w:r>
      <w:r>
        <w:t>родителя  (законного представителя) ребенка;</w:t>
      </w:r>
    </w:p>
    <w:p w:rsidR="009C1FE1" w:rsidRDefault="009C1FE1" w:rsidP="009C1FE1">
      <w:pPr>
        <w:jc w:val="both"/>
        <w:rPr>
          <w:color w:val="FF6600"/>
        </w:rPr>
      </w:pPr>
      <w:r>
        <w:tab/>
        <w:t>и</w:t>
      </w:r>
      <w:r w:rsidRPr="002960A3">
        <w:t xml:space="preserve">)  отсутствие тепла, горячего водоснабжения и  не соответствие температурного режима в помещениях учреждения требованиям «Санитарно-эпидемиологические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2960A3">
        <w:t>СанПиН</w:t>
      </w:r>
      <w:proofErr w:type="spellEnd"/>
      <w:r w:rsidRPr="002960A3">
        <w:t xml:space="preserve"> 2.4.1.266</w:t>
      </w:r>
      <w:r>
        <w:t>0-10</w:t>
      </w:r>
      <w:r w:rsidRPr="002960A3">
        <w:t>»;</w:t>
      </w:r>
      <w:r>
        <w:t xml:space="preserve"> </w:t>
      </w:r>
    </w:p>
    <w:p w:rsidR="009C1FE1" w:rsidRPr="002960A3" w:rsidRDefault="009C1FE1" w:rsidP="009C1FE1">
      <w:pPr>
        <w:jc w:val="both"/>
      </w:pPr>
      <w:r>
        <w:tab/>
        <w:t>к</w:t>
      </w:r>
      <w:r w:rsidRPr="002960A3">
        <w:t xml:space="preserve">) закрытие учреждения для проведения плановых и внеплановых ремонтных работ или по техническим причинам </w:t>
      </w:r>
      <w:r>
        <w:t xml:space="preserve"> (</w:t>
      </w:r>
      <w:r w:rsidRPr="002960A3">
        <w:t xml:space="preserve">отсутствие воды, электричества); </w:t>
      </w:r>
    </w:p>
    <w:p w:rsidR="009C1FE1" w:rsidRPr="002960A3" w:rsidRDefault="009C1FE1" w:rsidP="009C1FE1">
      <w:pPr>
        <w:jc w:val="both"/>
      </w:pPr>
      <w:r w:rsidRPr="002960A3">
        <w:t xml:space="preserve">            </w:t>
      </w:r>
      <w:r>
        <w:t>л</w:t>
      </w:r>
      <w:r w:rsidRPr="002960A3">
        <w:t xml:space="preserve">) </w:t>
      </w:r>
      <w:r>
        <w:t xml:space="preserve">по заявлению родителя (законного представителя) ребенка  и по  </w:t>
      </w:r>
      <w:r w:rsidRPr="002960A3">
        <w:t xml:space="preserve">  </w:t>
      </w:r>
      <w:r>
        <w:t xml:space="preserve">согласованию </w:t>
      </w:r>
      <w:r w:rsidRPr="002960A3">
        <w:t>руководителя  (</w:t>
      </w:r>
      <w:proofErr w:type="gramStart"/>
      <w:r w:rsidRPr="002960A3">
        <w:t xml:space="preserve">заведующего)  </w:t>
      </w:r>
      <w:r>
        <w:t>учреждения</w:t>
      </w:r>
      <w:proofErr w:type="gramEnd"/>
      <w:r>
        <w:t xml:space="preserve">; </w:t>
      </w:r>
    </w:p>
    <w:p w:rsidR="009C1FE1" w:rsidRPr="002960A3" w:rsidRDefault="009C1FE1" w:rsidP="009C1FE1">
      <w:pPr>
        <w:jc w:val="both"/>
      </w:pPr>
      <w:r w:rsidRPr="002960A3">
        <w:t xml:space="preserve">            </w:t>
      </w:r>
      <w:r>
        <w:t>м</w:t>
      </w:r>
      <w:r w:rsidRPr="002960A3">
        <w:t xml:space="preserve">) не посещения ребенком учреждения в период с 1 июня по 31 августа. </w:t>
      </w:r>
    </w:p>
    <w:p w:rsidR="009C1FE1" w:rsidRPr="002960A3" w:rsidRDefault="009C1FE1" w:rsidP="009C1FE1">
      <w:pPr>
        <w:jc w:val="both"/>
      </w:pPr>
      <w:r w:rsidRPr="002960A3">
        <w:tab/>
      </w:r>
      <w:r w:rsidRPr="009C1FE1">
        <w:rPr>
          <w:b/>
        </w:rPr>
        <w:t>17. Для подтверждения отсутствия ребенка в учреждении в случаях</w:t>
      </w:r>
      <w:r w:rsidRPr="002960A3">
        <w:t xml:space="preserve">, </w:t>
      </w:r>
      <w:r w:rsidRPr="009C1FE1">
        <w:rPr>
          <w:b/>
        </w:rPr>
        <w:t xml:space="preserve">указанных в подпунктах в, </w:t>
      </w:r>
      <w:proofErr w:type="spellStart"/>
      <w:r w:rsidRPr="009C1FE1">
        <w:rPr>
          <w:b/>
        </w:rPr>
        <w:t>д</w:t>
      </w:r>
      <w:proofErr w:type="spellEnd"/>
      <w:r w:rsidRPr="009C1FE1">
        <w:rPr>
          <w:b/>
        </w:rPr>
        <w:t>, е, ж  пункта  16</w:t>
      </w:r>
      <w:r w:rsidRPr="00F73D17">
        <w:t xml:space="preserve"> настоящего Порядка,</w:t>
      </w:r>
      <w:r w:rsidRPr="002960A3">
        <w:t xml:space="preserve"> родитель (законный представитель) ребенка должен представить руководителю (</w:t>
      </w:r>
      <w:proofErr w:type="gramStart"/>
      <w:r w:rsidRPr="002960A3">
        <w:t>заведующему) учреждения</w:t>
      </w:r>
      <w:proofErr w:type="gramEnd"/>
      <w:r w:rsidRPr="002960A3">
        <w:t xml:space="preserve"> подтверждающие документы. Такими документами могут являться: </w:t>
      </w:r>
    </w:p>
    <w:p w:rsidR="009C1FE1" w:rsidRPr="002960A3" w:rsidRDefault="009C1FE1" w:rsidP="009C1FE1">
      <w:pPr>
        <w:jc w:val="both"/>
      </w:pPr>
      <w:r w:rsidRPr="002960A3">
        <w:t xml:space="preserve">           медицинская справка; </w:t>
      </w:r>
    </w:p>
    <w:p w:rsidR="009C1FE1" w:rsidRPr="002960A3" w:rsidRDefault="009C1FE1" w:rsidP="009C1FE1">
      <w:pPr>
        <w:jc w:val="both"/>
      </w:pPr>
      <w:r w:rsidRPr="002960A3">
        <w:t xml:space="preserve">           копия листа временной нетрудоспособности; </w:t>
      </w:r>
    </w:p>
    <w:p w:rsidR="009C1FE1" w:rsidRPr="002960A3" w:rsidRDefault="009C1FE1" w:rsidP="009C1FE1">
      <w:pPr>
        <w:jc w:val="both"/>
      </w:pPr>
      <w:r w:rsidRPr="002960A3">
        <w:t xml:space="preserve">           копии приказов с места работы родителя (законного представителя); </w:t>
      </w:r>
    </w:p>
    <w:p w:rsidR="009C1FE1" w:rsidRPr="00A21760" w:rsidRDefault="009C1FE1" w:rsidP="009C1FE1">
      <w:pPr>
        <w:jc w:val="both"/>
        <w:rPr>
          <w:b/>
        </w:rPr>
      </w:pPr>
      <w:r w:rsidRPr="002960A3">
        <w:t xml:space="preserve">           проездные документы, подтверждающие отъезд реб</w:t>
      </w:r>
      <w:r>
        <w:t>енка</w:t>
      </w:r>
      <w:r w:rsidRPr="002960A3">
        <w:t>.</w:t>
      </w:r>
    </w:p>
    <w:p w:rsidR="009C1FE1" w:rsidRDefault="009C1FE1" w:rsidP="009C1FE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2960A3">
        <w:t>1</w:t>
      </w:r>
      <w:r>
        <w:t>8</w:t>
      </w:r>
      <w:r w:rsidRPr="002960A3">
        <w:t xml:space="preserve">. </w:t>
      </w:r>
      <w:r>
        <w:t xml:space="preserve"> </w:t>
      </w:r>
      <w:r w:rsidRPr="005C2D1B">
        <w:t xml:space="preserve">Родительская плата расходуется </w:t>
      </w:r>
      <w:r>
        <w:t>у</w:t>
      </w:r>
      <w:r w:rsidRPr="005C2D1B">
        <w:t>чреждением по направлениям затрат, предусмотренны</w:t>
      </w:r>
      <w:r>
        <w:t>х</w:t>
      </w:r>
      <w:r w:rsidRPr="005C2D1B">
        <w:t>,</w:t>
      </w:r>
      <w:r>
        <w:t xml:space="preserve"> пунктом 3</w:t>
      </w:r>
      <w:r w:rsidRPr="005C2D1B">
        <w:t xml:space="preserve"> настоящего По</w:t>
      </w:r>
      <w:r>
        <w:t xml:space="preserve">рядка. Приоритетными расходами являются расходы, связанные </w:t>
      </w:r>
      <w:r w:rsidRPr="002960A3">
        <w:t>с организацией питания детей  в соответствии с</w:t>
      </w:r>
      <w:r>
        <w:t xml:space="preserve"> 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>
        <w:tab/>
      </w:r>
    </w:p>
    <w:p w:rsidR="009C1FE1" w:rsidRDefault="009C1FE1" w:rsidP="009C1FE1">
      <w:pPr>
        <w:ind w:firstLine="708"/>
        <w:jc w:val="both"/>
      </w:pPr>
      <w:r>
        <w:t>19. Контроль за правильным и своевременным внесением родительской платы осуществляет руководитель (</w:t>
      </w:r>
      <w:proofErr w:type="gramStart"/>
      <w:r>
        <w:t>заведующий) учреждения</w:t>
      </w:r>
      <w:proofErr w:type="gramEnd"/>
      <w:r>
        <w:t>.</w:t>
      </w:r>
    </w:p>
    <w:p w:rsidR="009C1FE1" w:rsidRDefault="009C1FE1" w:rsidP="009C1FE1">
      <w:pPr>
        <w:jc w:val="both"/>
        <w:rPr>
          <w:b/>
        </w:rPr>
      </w:pPr>
      <w:r>
        <w:tab/>
        <w:t xml:space="preserve">20. </w:t>
      </w:r>
      <w:proofErr w:type="gramStart"/>
      <w:r>
        <w:t>Контроль за</w:t>
      </w:r>
      <w:proofErr w:type="gramEnd"/>
      <w:r>
        <w:t xml:space="preserve"> целевым использованием денежных средств, поступивших в качестве родительской платы, осуществляет руководитель МКУ «ЕРЦ».</w:t>
      </w:r>
    </w:p>
    <w:p w:rsidR="009C1FE1" w:rsidRDefault="009C1FE1" w:rsidP="009C1FE1">
      <w:pPr>
        <w:jc w:val="both"/>
      </w:pPr>
      <w:r>
        <w:t xml:space="preserve">                                              </w:t>
      </w:r>
    </w:p>
    <w:p w:rsidR="009C1FE1" w:rsidRDefault="009C1FE1" w:rsidP="009C1FE1">
      <w:pPr>
        <w:jc w:val="center"/>
      </w:pPr>
      <w:r>
        <w:t>--------------------------------------------</w:t>
      </w:r>
    </w:p>
    <w:p w:rsidR="009C1FE1" w:rsidRDefault="009C1FE1" w:rsidP="009C1FE1">
      <w:pPr>
        <w:jc w:val="center"/>
      </w:pPr>
    </w:p>
    <w:p w:rsidR="0042085B" w:rsidRDefault="0042085B"/>
    <w:sectPr w:rsidR="0042085B" w:rsidSect="00452FFB">
      <w:headerReference w:type="even" r:id="rId6"/>
      <w:headerReference w:type="default" r:id="rId7"/>
      <w:pgSz w:w="11906" w:h="16838"/>
      <w:pgMar w:top="567" w:right="1247" w:bottom="567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BA" w:rsidRDefault="009C1FE1" w:rsidP="00647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FBA" w:rsidRDefault="009C1F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BA" w:rsidRDefault="009C1FE1" w:rsidP="00647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36FBA" w:rsidRDefault="009C1F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1FE1"/>
    <w:rsid w:val="0042085B"/>
    <w:rsid w:val="0068116D"/>
    <w:rsid w:val="009C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1FE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C1FE1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1FE1"/>
  </w:style>
  <w:style w:type="paragraph" w:styleId="a6">
    <w:name w:val="Balloon Text"/>
    <w:basedOn w:val="a"/>
    <w:link w:val="a7"/>
    <w:uiPriority w:val="99"/>
    <w:semiHidden/>
    <w:unhideWhenUsed/>
    <w:rsid w:val="009C1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FFF25A5BD9197179E44DD7617E45728F29575FEED3341F608721419C0ABBA149E1085BB127A0363BU9N0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1709</Words>
  <Characters>9744</Characters>
  <Application>Microsoft Office Word</Application>
  <DocSecurity>0</DocSecurity>
  <Lines>81</Lines>
  <Paragraphs>22</Paragraphs>
  <ScaleCrop>false</ScaleCrop>
  <Company>CtrlSoft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2015-12-02T09:45:00Z</dcterms:created>
  <dcterms:modified xsi:type="dcterms:W3CDTF">2015-12-02T09:48:00Z</dcterms:modified>
</cp:coreProperties>
</file>